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Times New Roman" w:hAnsi="Times New Roman" w:eastAsia="Times New Roman" w:cs="Times New Roman"/>
          <w:sz w:val="17"/>
          <w:szCs w:val="17"/>
        </w:rPr>
      </w:pPr>
    </w:p>
    <w:p>
      <w:pPr>
        <w:pStyle w:val="2"/>
        <w:spacing w:line="478" w:lineRule="exact"/>
        <w:ind w:left="350" w:right="555"/>
        <w:jc w:val="center"/>
      </w:pPr>
      <w:r>
        <w:t>龙华区制造业企业技术装备升级换代改造</w:t>
      </w:r>
    </w:p>
    <w:p>
      <w:pPr>
        <w:spacing w:before="0" w:line="567" w:lineRule="exact"/>
        <w:ind w:left="348" w:right="555" w:firstLine="0"/>
        <w:jc w:val="center"/>
        <w:rPr>
          <w:rFonts w:hint="default" w:ascii="宋体" w:hAnsi="宋体" w:eastAsia="宋体" w:cs="宋体"/>
          <w:sz w:val="44"/>
          <w:szCs w:val="44"/>
        </w:rPr>
      </w:pPr>
      <w:r>
        <w:rPr>
          <w:rFonts w:hint="default" w:ascii="宋体" w:hAnsi="宋体" w:eastAsia="宋体" w:cs="宋体"/>
          <w:sz w:val="44"/>
          <w:szCs w:val="44"/>
        </w:rPr>
        <w:t>资助类操作指引</w:t>
      </w:r>
      <w:bookmarkStart w:id="0" w:name="_GoBack"/>
      <w:bookmarkEnd w:id="0"/>
    </w:p>
    <w:p>
      <w:pPr>
        <w:spacing w:before="0" w:line="240" w:lineRule="auto"/>
        <w:ind w:right="0"/>
        <w:rPr>
          <w:rFonts w:hint="default" w:ascii="宋体" w:hAnsi="宋体" w:eastAsia="宋体" w:cs="宋体"/>
          <w:sz w:val="44"/>
          <w:szCs w:val="44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44"/>
          <w:szCs w:val="44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44"/>
          <w:szCs w:val="44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44"/>
          <w:szCs w:val="44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44"/>
          <w:szCs w:val="44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44"/>
          <w:szCs w:val="44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44"/>
          <w:szCs w:val="44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44"/>
          <w:szCs w:val="44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44"/>
          <w:szCs w:val="44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44"/>
          <w:szCs w:val="44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40"/>
          <w:szCs w:val="40"/>
        </w:rPr>
      </w:pPr>
    </w:p>
    <w:p>
      <w:pPr>
        <w:pStyle w:val="4"/>
        <w:spacing w:before="0" w:line="321" w:lineRule="auto"/>
        <w:ind w:left="2333" w:right="2541" w:firstLine="0"/>
        <w:jc w:val="center"/>
      </w:pPr>
      <w:r>
        <w:rPr>
          <w:w w:val="95"/>
        </w:rPr>
        <w:t xml:space="preserve">深圳市龙华区工业和信息化局 </w:t>
      </w:r>
      <w:r>
        <w:t>2024</w:t>
      </w:r>
      <w:r>
        <w:rPr>
          <w:spacing w:val="-79"/>
        </w:rPr>
        <w:t xml:space="preserve"> </w:t>
      </w:r>
      <w:r>
        <w:t>年</w:t>
      </w:r>
      <w:r>
        <w:rPr>
          <w:spacing w:val="-80"/>
        </w:rPr>
        <w:t xml:space="preserve"> </w:t>
      </w:r>
      <w:r>
        <w:t>7</w:t>
      </w:r>
      <w:r>
        <w:rPr>
          <w:spacing w:val="-81"/>
        </w:rPr>
        <w:t xml:space="preserve"> </w:t>
      </w:r>
      <w:r>
        <w:t>月</w:t>
      </w:r>
      <w:r>
        <w:rPr>
          <w:spacing w:val="-82"/>
        </w:rPr>
        <w:t xml:space="preserve"> </w:t>
      </w:r>
      <w:r>
        <w:t>2</w:t>
      </w:r>
      <w:r>
        <w:rPr>
          <w:spacing w:val="-80"/>
        </w:rPr>
        <w:t xml:space="preserve"> </w:t>
      </w:r>
      <w:r>
        <w:t>日</w:t>
      </w:r>
    </w:p>
    <w:p>
      <w:pPr>
        <w:spacing w:after="0" w:line="321" w:lineRule="auto"/>
        <w:jc w:val="center"/>
        <w:sectPr>
          <w:footerReference r:id="rId5" w:type="default"/>
          <w:footerReference r:id="rId6" w:type="even"/>
          <w:type w:val="continuous"/>
          <w:pgSz w:w="11910" w:h="16840"/>
          <w:pgMar w:top="1580" w:right="1360" w:bottom="1120" w:left="1680" w:header="720" w:footer="886" w:gutter="0"/>
          <w:pgNumType w:start="1"/>
          <w:cols w:space="720" w:num="1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25"/>
          <w:szCs w:val="25"/>
        </w:rPr>
      </w:pPr>
    </w:p>
    <w:p>
      <w:pPr>
        <w:pStyle w:val="4"/>
        <w:spacing w:before="0" w:line="401" w:lineRule="exact"/>
        <w:ind w:right="0" w:firstLine="0"/>
        <w:jc w:val="both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一、政策依据及资助标准</w:t>
      </w:r>
    </w:p>
    <w:p>
      <w:pPr>
        <w:pStyle w:val="4"/>
        <w:spacing w:before="143" w:line="240" w:lineRule="auto"/>
        <w:ind w:left="747" w:right="0" w:firstLine="0"/>
        <w:jc w:val="left"/>
      </w:pPr>
      <w:r>
        <w:t>政策依据：</w:t>
      </w:r>
    </w:p>
    <w:p>
      <w:pPr>
        <w:pStyle w:val="4"/>
        <w:spacing w:before="140" w:line="321" w:lineRule="auto"/>
        <w:ind w:right="271"/>
        <w:jc w:val="both"/>
      </w:pPr>
      <w:r>
        <w:rPr>
          <w:spacing w:val="8"/>
        </w:rPr>
        <w:t xml:space="preserve">《龙华区工业园区提质增效三年实施方案》大力推动园区 </w:t>
      </w:r>
      <w:r>
        <w:t>高质量发展第</w:t>
      </w:r>
      <w:r>
        <w:rPr>
          <w:spacing w:val="-68"/>
        </w:rPr>
        <w:t xml:space="preserve"> </w:t>
      </w:r>
      <w:r>
        <w:t>14</w:t>
      </w:r>
      <w:r>
        <w:rPr>
          <w:spacing w:val="-66"/>
        </w:rPr>
        <w:t xml:space="preserve"> </w:t>
      </w:r>
      <w:r>
        <w:t xml:space="preserve">点“鼓励制造业企业技术装备升级换代改造， </w:t>
      </w:r>
      <w:r>
        <w:rPr>
          <w:spacing w:val="-4"/>
          <w:w w:val="99"/>
        </w:rPr>
        <w:t>推动制造业企业“机器换人”，支持产线自动化改造，引导技术</w:t>
      </w:r>
      <w:r>
        <w:rPr>
          <w:w w:val="99"/>
        </w:rPr>
        <w:t xml:space="preserve"> </w:t>
      </w:r>
      <w:r>
        <w:rPr>
          <w:spacing w:val="-6"/>
          <w:w w:val="99"/>
        </w:rPr>
        <w:t>设备更新换代和改造提升，增强企业创新能力和核心竞争力。”</w:t>
      </w:r>
    </w:p>
    <w:p>
      <w:pPr>
        <w:pStyle w:val="4"/>
        <w:spacing w:before="34" w:line="321" w:lineRule="auto"/>
        <w:ind w:left="747" w:right="0" w:firstLine="0"/>
        <w:jc w:val="left"/>
      </w:pPr>
      <w:r>
        <w:t xml:space="preserve">资助标准： </w:t>
      </w:r>
    </w:p>
    <w:p>
      <w:pPr>
        <w:pStyle w:val="4"/>
        <w:spacing w:before="34" w:line="321" w:lineRule="auto"/>
        <w:ind w:left="0" w:leftChars="0" w:right="0" w:firstLine="640" w:firstLineChars="200"/>
        <w:jc w:val="left"/>
      </w:pPr>
      <w:r>
        <w:rPr>
          <w:spacing w:val="8"/>
          <w:w w:val="95"/>
        </w:rPr>
        <w:t>上述技术装备升级换代改造项目纳入龙华区工业投资统计</w:t>
      </w:r>
      <w:r>
        <w:rPr>
          <w:spacing w:val="2"/>
        </w:rPr>
        <w:t>的，可申请龙华区制造业企业技术装备升级换代改造项目资助：</w:t>
      </w:r>
    </w:p>
    <w:p>
      <w:pPr>
        <w:pStyle w:val="4"/>
        <w:spacing w:before="143" w:line="321" w:lineRule="auto"/>
        <w:ind w:right="271" w:firstLine="0"/>
        <w:jc w:val="both"/>
      </w:pPr>
      <w:r>
        <w:rPr>
          <w:spacing w:val="11"/>
        </w:rPr>
        <w:t>（1）对投资总额</w:t>
      </w:r>
      <w:r>
        <w:rPr>
          <w:spacing w:val="-78"/>
        </w:rPr>
        <w:t xml:space="preserve"> </w:t>
      </w:r>
      <w:r>
        <w:t>1000</w:t>
      </w:r>
      <w:r>
        <w:rPr>
          <w:spacing w:val="-79"/>
        </w:rPr>
        <w:t xml:space="preserve"> </w:t>
      </w:r>
      <w:r>
        <w:rPr>
          <w:spacing w:val="12"/>
        </w:rPr>
        <w:t>万元以下的项目，按投资总额的</w:t>
      </w:r>
      <w:r>
        <w:rPr>
          <w:spacing w:val="-75"/>
        </w:rPr>
        <w:t xml:space="preserve"> </w:t>
      </w:r>
      <w:r>
        <w:rPr>
          <w:spacing w:val="2"/>
        </w:rPr>
        <w:t xml:space="preserve">20%给 </w:t>
      </w:r>
      <w:r>
        <w:rPr>
          <w:spacing w:val="-9"/>
          <w:w w:val="99"/>
        </w:rPr>
        <w:t>予资助；（2）对投资总额超过</w:t>
      </w:r>
      <w:r>
        <w:rPr>
          <w:spacing w:val="-72"/>
          <w:w w:val="99"/>
        </w:rPr>
        <w:t xml:space="preserve"> </w:t>
      </w:r>
      <w:r>
        <w:rPr>
          <w:w w:val="96"/>
        </w:rPr>
        <w:t>1000</w:t>
      </w:r>
      <w:r>
        <w:rPr>
          <w:spacing w:val="-67"/>
          <w:w w:val="96"/>
        </w:rPr>
        <w:t xml:space="preserve"> </w:t>
      </w:r>
      <w:r>
        <w:rPr>
          <w:spacing w:val="2"/>
          <w:w w:val="99"/>
        </w:rPr>
        <w:t>万元至</w:t>
      </w:r>
      <w:r>
        <w:rPr>
          <w:spacing w:val="-72"/>
          <w:w w:val="99"/>
        </w:rPr>
        <w:t xml:space="preserve"> </w:t>
      </w:r>
      <w:r>
        <w:rPr>
          <w:w w:val="98"/>
        </w:rPr>
        <w:t>2</w:t>
      </w:r>
      <w:r>
        <w:rPr>
          <w:spacing w:val="-70"/>
          <w:w w:val="98"/>
        </w:rPr>
        <w:t xml:space="preserve"> </w:t>
      </w:r>
      <w:r>
        <w:rPr>
          <w:spacing w:val="2"/>
          <w:w w:val="99"/>
        </w:rPr>
        <w:t>亿元以下的项目，</w:t>
      </w:r>
      <w:r>
        <w:rPr>
          <w:w w:val="99"/>
        </w:rPr>
        <w:t xml:space="preserve"> </w:t>
      </w:r>
      <w:r>
        <w:rPr>
          <w:spacing w:val="10"/>
          <w:w w:val="99"/>
        </w:rPr>
        <w:t>按投资总额的</w:t>
      </w:r>
      <w:r>
        <w:rPr>
          <w:spacing w:val="-64"/>
          <w:w w:val="99"/>
        </w:rPr>
        <w:t xml:space="preserve"> </w:t>
      </w:r>
      <w:r>
        <w:rPr>
          <w:spacing w:val="9"/>
          <w:w w:val="100"/>
        </w:rPr>
        <w:t>30%给予资助，最高不超过</w:t>
      </w:r>
      <w:r>
        <w:rPr>
          <w:spacing w:val="-67"/>
          <w:w w:val="100"/>
        </w:rPr>
        <w:t xml:space="preserve"> </w:t>
      </w:r>
      <w:r>
        <w:rPr>
          <w:w w:val="96"/>
        </w:rPr>
        <w:t>500</w:t>
      </w:r>
      <w:r>
        <w:rPr>
          <w:spacing w:val="-60"/>
          <w:w w:val="96"/>
        </w:rPr>
        <w:t xml:space="preserve"> </w:t>
      </w:r>
      <w:r>
        <w:rPr>
          <w:spacing w:val="-10"/>
          <w:w w:val="99"/>
        </w:rPr>
        <w:t>万元；（3）对投</w:t>
      </w:r>
      <w:r>
        <w:rPr>
          <w:w w:val="99"/>
        </w:rPr>
        <w:t xml:space="preserve"> </w:t>
      </w:r>
      <w:r>
        <w:rPr>
          <w:spacing w:val="4"/>
        </w:rPr>
        <w:t>资总额超过</w:t>
      </w:r>
      <w:r>
        <w:rPr>
          <w:spacing w:val="-79"/>
        </w:rPr>
        <w:t xml:space="preserve"> </w:t>
      </w:r>
      <w:r>
        <w:t>2</w:t>
      </w:r>
      <w:r>
        <w:rPr>
          <w:spacing w:val="-81"/>
        </w:rPr>
        <w:t xml:space="preserve"> </w:t>
      </w:r>
      <w:r>
        <w:rPr>
          <w:spacing w:val="5"/>
        </w:rPr>
        <w:t>亿元的项目，按投资总额的</w:t>
      </w:r>
      <w:r>
        <w:rPr>
          <w:spacing w:val="-79"/>
        </w:rPr>
        <w:t xml:space="preserve"> </w:t>
      </w:r>
      <w:r>
        <w:rPr>
          <w:spacing w:val="4"/>
        </w:rPr>
        <w:t xml:space="preserve">5%给予资助，最高不 </w:t>
      </w:r>
      <w:r>
        <w:t>超过</w:t>
      </w:r>
      <w:r>
        <w:rPr>
          <w:spacing w:val="-89"/>
        </w:rPr>
        <w:t xml:space="preserve"> </w:t>
      </w:r>
      <w:r>
        <w:t>3000</w:t>
      </w:r>
      <w:r>
        <w:rPr>
          <w:spacing w:val="-90"/>
        </w:rPr>
        <w:t xml:space="preserve"> </w:t>
      </w:r>
      <w:r>
        <w:t>万元。</w:t>
      </w:r>
    </w:p>
    <w:p>
      <w:pPr>
        <w:pStyle w:val="4"/>
        <w:spacing w:line="240" w:lineRule="auto"/>
        <w:ind w:left="0" w:leftChars="0" w:right="0" w:firstLine="0" w:firstLineChars="0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二、资助范围</w:t>
      </w:r>
    </w:p>
    <w:p>
      <w:pPr>
        <w:pStyle w:val="4"/>
        <w:spacing w:before="143" w:line="321" w:lineRule="auto"/>
        <w:ind w:right="477"/>
        <w:jc w:val="both"/>
      </w:pPr>
      <w:r>
        <w:rPr>
          <w:w w:val="95"/>
        </w:rPr>
        <w:t xml:space="preserve">申报单位为实施申报项目自制或购置用于产品生产、质检 的设备费用。本项目采取事后资助方式，企业须在项目实施完 工并支付完毕投资建设费用后提出申请，资助范围为申请日至 </w:t>
      </w:r>
      <w:r>
        <w:t>上一年度的投资费用。</w:t>
      </w:r>
    </w:p>
    <w:p>
      <w:pPr>
        <w:pStyle w:val="4"/>
        <w:spacing w:line="240" w:lineRule="auto"/>
        <w:ind w:left="0" w:leftChars="0" w:right="0" w:firstLine="0" w:firstLineChars="0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三、申请条件</w:t>
      </w:r>
    </w:p>
    <w:p>
      <w:pPr>
        <w:pStyle w:val="4"/>
        <w:spacing w:before="140" w:line="321" w:lineRule="auto"/>
        <w:ind w:right="273"/>
        <w:jc w:val="both"/>
      </w:pPr>
      <w:r>
        <w:rPr>
          <w:spacing w:val="8"/>
        </w:rPr>
        <w:t xml:space="preserve">（一）在龙华区生产经营满一年以上，实际经营地、统计 </w:t>
      </w:r>
      <w:r>
        <w:t>关系在龙华区的独立法人企业。</w:t>
      </w:r>
    </w:p>
    <w:p>
      <w:pPr>
        <w:spacing w:after="0" w:line="321" w:lineRule="auto"/>
        <w:jc w:val="both"/>
        <w:sectPr>
          <w:pgSz w:w="11910" w:h="16840"/>
          <w:pgMar w:top="1580" w:right="1200" w:bottom="1080" w:left="1480" w:header="0" w:footer="926" w:gutter="0"/>
          <w:cols w:space="720" w:num="1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5"/>
          <w:szCs w:val="25"/>
        </w:rPr>
      </w:pPr>
    </w:p>
    <w:p>
      <w:pPr>
        <w:pStyle w:val="4"/>
        <w:spacing w:before="0" w:line="395" w:lineRule="exact"/>
        <w:ind w:right="0"/>
        <w:jc w:val="both"/>
      </w:pPr>
      <w:r>
        <w:rPr>
          <w:spacing w:val="8"/>
        </w:rPr>
        <w:t>（二）企业申请的技术装备升级换代改造项目总投资额超</w:t>
      </w:r>
    </w:p>
    <w:p>
      <w:pPr>
        <w:pStyle w:val="4"/>
        <w:spacing w:before="140" w:line="321" w:lineRule="auto"/>
        <w:ind w:right="108" w:firstLine="0"/>
        <w:jc w:val="left"/>
      </w:pPr>
      <w:r>
        <w:t>过</w:t>
      </w:r>
      <w:r>
        <w:rPr>
          <w:spacing w:val="-82"/>
        </w:rPr>
        <w:t xml:space="preserve"> </w:t>
      </w:r>
      <w:r>
        <w:t>500</w:t>
      </w:r>
      <w:r>
        <w:rPr>
          <w:spacing w:val="-81"/>
        </w:rPr>
        <w:t xml:space="preserve"> </w:t>
      </w:r>
      <w:r>
        <w:rPr>
          <w:spacing w:val="9"/>
        </w:rPr>
        <w:t>万且当年度投资额超过</w:t>
      </w:r>
      <w:r>
        <w:rPr>
          <w:spacing w:val="-82"/>
        </w:rPr>
        <w:t xml:space="preserve"> </w:t>
      </w:r>
      <w:r>
        <w:t>150</w:t>
      </w:r>
      <w:r>
        <w:rPr>
          <w:spacing w:val="-81"/>
        </w:rPr>
        <w:t xml:space="preserve"> </w:t>
      </w:r>
      <w:r>
        <w:rPr>
          <w:spacing w:val="9"/>
        </w:rPr>
        <w:t xml:space="preserve">万元，并按规定完成工业投 </w:t>
      </w:r>
      <w:r>
        <w:t>资纳统。</w:t>
      </w:r>
    </w:p>
    <w:p>
      <w:pPr>
        <w:pStyle w:val="4"/>
        <w:spacing w:before="34" w:line="321" w:lineRule="auto"/>
        <w:ind w:right="113"/>
        <w:jc w:val="both"/>
      </w:pPr>
      <w:r>
        <w:rPr>
          <w:spacing w:val="8"/>
          <w:w w:val="95"/>
        </w:rPr>
        <w:t xml:space="preserve">（三）符合上述条件的企业每年可申请一个项目，申报年 </w:t>
      </w:r>
      <w:r>
        <w:rPr>
          <w:spacing w:val="20"/>
          <w:w w:val="95"/>
        </w:rPr>
        <w:t xml:space="preserve">度及上一年度产值均达到百亿级的企业，若符合以下条件之 </w:t>
      </w:r>
      <w:r>
        <w:t>一，可同时申请两个项目：</w:t>
      </w:r>
    </w:p>
    <w:p>
      <w:pPr>
        <w:pStyle w:val="4"/>
        <w:spacing w:before="34" w:line="240" w:lineRule="auto"/>
        <w:ind w:left="747" w:right="108" w:firstLine="0"/>
        <w:jc w:val="left"/>
      </w:pPr>
      <w:r>
        <w:t>1.申报年度及上一年度产值均实现正增长。</w:t>
      </w:r>
    </w:p>
    <w:p>
      <w:pPr>
        <w:pStyle w:val="4"/>
        <w:spacing w:before="140" w:line="321" w:lineRule="auto"/>
        <w:ind w:right="114"/>
        <w:jc w:val="both"/>
      </w:pPr>
      <w:r>
        <w:rPr>
          <w:spacing w:val="11"/>
          <w:w w:val="95"/>
        </w:rPr>
        <w:t xml:space="preserve">2.申报年度及上一年度纳入工业投资统计的项目完成投资 </w:t>
      </w:r>
      <w:r>
        <w:t>额均达到</w:t>
      </w:r>
      <w:r>
        <w:rPr>
          <w:spacing w:val="-84"/>
        </w:rPr>
        <w:t xml:space="preserve"> </w:t>
      </w:r>
      <w:r>
        <w:t>5</w:t>
      </w:r>
      <w:r>
        <w:rPr>
          <w:spacing w:val="-85"/>
        </w:rPr>
        <w:t xml:space="preserve"> </w:t>
      </w:r>
      <w:r>
        <w:t>亿元。</w:t>
      </w:r>
    </w:p>
    <w:p>
      <w:pPr>
        <w:pStyle w:val="4"/>
        <w:spacing w:before="34" w:line="321" w:lineRule="auto"/>
        <w:ind w:right="113"/>
        <w:jc w:val="both"/>
      </w:pPr>
      <w:r>
        <w:rPr>
          <w:spacing w:val="8"/>
          <w:w w:val="95"/>
        </w:rPr>
        <w:t xml:space="preserve">（四）同一设备已受过龙华区数字化改造项目或龙华区其 </w:t>
      </w:r>
      <w:r>
        <w:t>他政策资助的，不得重复申请资助。</w:t>
      </w:r>
    </w:p>
    <w:p>
      <w:pPr>
        <w:pStyle w:val="4"/>
        <w:spacing w:line="240" w:lineRule="auto"/>
        <w:ind w:left="747" w:right="108" w:firstLine="0"/>
        <w:jc w:val="left"/>
      </w:pPr>
      <w:r>
        <w:t>（五）实际资助额不超过企业上一年度纳税额。</w:t>
      </w:r>
    </w:p>
    <w:p>
      <w:pPr>
        <w:pStyle w:val="4"/>
        <w:spacing w:before="143" w:line="321" w:lineRule="auto"/>
        <w:ind w:right="113"/>
        <w:jc w:val="both"/>
      </w:pPr>
      <w:r>
        <w:rPr>
          <w:spacing w:val="8"/>
          <w:w w:val="95"/>
        </w:rPr>
        <w:t xml:space="preserve">（六）申报年度及前两年经区（或街道）行政执法部门或 </w:t>
      </w:r>
      <w:r>
        <w:rPr>
          <w:spacing w:val="7"/>
        </w:rPr>
        <w:t xml:space="preserve">上级行政机关认定为严重违法违规行为或失信主体行为的，自 </w:t>
      </w:r>
      <w:r>
        <w:t>该行为判定之日起，两年内不予核查通过。</w:t>
      </w:r>
    </w:p>
    <w:p>
      <w:pPr>
        <w:pStyle w:val="4"/>
        <w:spacing w:before="34" w:line="321" w:lineRule="auto"/>
        <w:ind w:right="113"/>
        <w:jc w:val="both"/>
      </w:pPr>
      <w:r>
        <w:rPr>
          <w:spacing w:val="8"/>
          <w:w w:val="95"/>
        </w:rPr>
        <w:t xml:space="preserve">（七）不存在龙华区财政专项资金相关管理文件规定不予 </w:t>
      </w:r>
      <w:r>
        <w:t>安排资助的情形。</w:t>
      </w:r>
    </w:p>
    <w:p>
      <w:pPr>
        <w:spacing w:beforeLines="0" w:afterLines="0"/>
        <w:jc w:val="left"/>
        <w:rPr>
          <w:rFonts w:hint="eastAsia" w:ascii="FZHTK--GBK1-0" w:hAnsi="FZHTK--GBK1-0" w:eastAsia="FZHTK--GBK1-0"/>
          <w:sz w:val="32"/>
          <w:szCs w:val="24"/>
        </w:rPr>
      </w:pPr>
      <w:r>
        <w:rPr>
          <w:rFonts w:hint="eastAsia" w:ascii="FZHTK--GBK1-0" w:hAnsi="FZHTK--GBK1-0" w:eastAsia="FZHTK--GBK1-0"/>
          <w:sz w:val="32"/>
          <w:szCs w:val="24"/>
          <w:lang w:val="en-US" w:eastAsia="zh-CN"/>
        </w:rPr>
        <w:t>四</w:t>
      </w:r>
      <w:r>
        <w:rPr>
          <w:rFonts w:hint="eastAsia" w:ascii="FZHTK--GBK1-0" w:hAnsi="FZHTK--GBK1-0" w:eastAsia="FZHTK--GBK1-0"/>
          <w:sz w:val="32"/>
          <w:szCs w:val="24"/>
        </w:rPr>
        <w:t>、办理流程</w:t>
      </w:r>
    </w:p>
    <w:p>
      <w:pPr>
        <w:spacing w:beforeLines="0" w:afterLines="0" w:line="360" w:lineRule="auto"/>
        <w:ind w:firstLine="640" w:firstLineChars="200"/>
        <w:jc w:val="left"/>
        <w:rPr>
          <w:rFonts w:hint="eastAsia" w:ascii="FZFSK--GBK1-0" w:hAnsi="FZFSK--GBK1-0" w:eastAsia="FZFSK--GBK1-0"/>
          <w:sz w:val="32"/>
          <w:szCs w:val="24"/>
        </w:rPr>
      </w:pPr>
      <w:r>
        <w:rPr>
          <w:rFonts w:hint="eastAsia" w:ascii="FZFSK--GBK1-0" w:hAnsi="FZFSK--GBK1-0" w:eastAsia="FZFSK--GBK1-0"/>
          <w:sz w:val="32"/>
          <w:szCs w:val="24"/>
        </w:rPr>
        <w:t>（一）发布公告：区工业和信息化局制定申报受理计划，在“龙华政府在线（工业和信息化局）”等网站上发布申报通知。</w:t>
      </w:r>
    </w:p>
    <w:p>
      <w:pPr>
        <w:spacing w:beforeLines="0" w:afterLines="0" w:line="360" w:lineRule="auto"/>
        <w:ind w:firstLine="640" w:firstLineChars="200"/>
        <w:jc w:val="left"/>
        <w:rPr>
          <w:spacing w:val="-8"/>
          <w:w w:val="99"/>
        </w:rPr>
      </w:pPr>
      <w:r>
        <w:rPr>
          <w:rFonts w:hint="eastAsia" w:ascii="FZFSK--GBK1-0" w:hAnsi="FZFSK--GBK1-0" w:eastAsia="FZFSK--GBK1-0"/>
          <w:sz w:val="32"/>
          <w:szCs w:val="24"/>
        </w:rPr>
        <w:t>（二）企业申报：登录广东政务服务网申报系统，选择“深圳市——龙华区——龙华区工业和信息化局”，选择“制造业企业技术装备升级换代改造资助类项目”，在线填报，预审通过后打印相关材料。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5"/>
          <w:szCs w:val="25"/>
        </w:rPr>
      </w:pPr>
    </w:p>
    <w:p>
      <w:pPr>
        <w:pStyle w:val="4"/>
        <w:spacing w:before="0" w:line="395" w:lineRule="exact"/>
        <w:ind w:left="0" w:leftChars="0" w:right="0" w:firstLine="672" w:firstLineChars="200"/>
        <w:jc w:val="both"/>
      </w:pPr>
      <w:r>
        <w:rPr>
          <w:spacing w:val="8"/>
        </w:rPr>
        <w:t>（三）材料接收：区政务服务大厅综合窗口接收企业申报</w:t>
      </w:r>
    </w:p>
    <w:p>
      <w:pPr>
        <w:pStyle w:val="4"/>
        <w:spacing w:before="140" w:line="321" w:lineRule="auto"/>
        <w:ind w:right="111" w:firstLine="0"/>
        <w:jc w:val="left"/>
      </w:pPr>
      <w:r>
        <w:rPr>
          <w:spacing w:val="7"/>
        </w:rPr>
        <w:t xml:space="preserve">材料，并对申报主体的资质和材料完整性进行形式审查，形式 </w:t>
      </w:r>
      <w:r>
        <w:t>不合格的，解释后退回。</w:t>
      </w:r>
    </w:p>
    <w:p>
      <w:pPr>
        <w:pStyle w:val="4"/>
        <w:spacing w:before="34" w:line="321" w:lineRule="auto"/>
        <w:ind w:left="0" w:leftChars="0" w:right="111" w:firstLine="672" w:firstLineChars="200"/>
        <w:jc w:val="both"/>
      </w:pPr>
      <w:r>
        <w:rPr>
          <w:spacing w:val="8"/>
        </w:rPr>
        <w:t xml:space="preserve">（四）材料审查：区工业和信息化局对申报材料的完整性 </w:t>
      </w:r>
      <w:r>
        <w:rPr>
          <w:spacing w:val="7"/>
        </w:rPr>
        <w:t>和合规性进行审查：对经审查合格的，进入下一审批环节；对 经审查不合格的，终止受理程序；对经审查需要补充材料的， 申报主体应在收到补充材料通知之日起</w:t>
      </w:r>
      <w:r>
        <w:rPr>
          <w:spacing w:val="-77"/>
        </w:rPr>
        <w:t xml:space="preserve"> </w:t>
      </w:r>
      <w:r>
        <w:t>5</w:t>
      </w:r>
      <w:r>
        <w:rPr>
          <w:spacing w:val="-76"/>
        </w:rPr>
        <w:t xml:space="preserve"> </w:t>
      </w:r>
      <w:r>
        <w:rPr>
          <w:spacing w:val="7"/>
        </w:rPr>
        <w:t xml:space="preserve">个工作日内补充，逾 </w:t>
      </w:r>
      <w:r>
        <w:t>期未补充材料或补充材料后仍不合格的，终止受理程序。</w:t>
      </w:r>
    </w:p>
    <w:p>
      <w:pPr>
        <w:pStyle w:val="4"/>
        <w:spacing w:line="321" w:lineRule="auto"/>
        <w:ind w:left="0" w:leftChars="0" w:right="113" w:firstLine="672" w:firstLineChars="200"/>
        <w:jc w:val="both"/>
      </w:pPr>
      <w:r>
        <w:rPr>
          <w:spacing w:val="8"/>
        </w:rPr>
        <w:t xml:space="preserve">（五）专项审计：区工业和信息化局委托会计师事务所对 </w:t>
      </w:r>
      <w:r>
        <w:rPr>
          <w:spacing w:val="7"/>
        </w:rPr>
        <w:t xml:space="preserve">符合条件的技术装备升级换代改造项目进行现场核查与专项审 </w:t>
      </w:r>
      <w:r>
        <w:t>计，核实项目实际运营情况，并出具专项审计报告。</w:t>
      </w:r>
    </w:p>
    <w:p>
      <w:pPr>
        <w:pStyle w:val="4"/>
        <w:spacing w:line="321" w:lineRule="auto"/>
        <w:ind w:right="113"/>
        <w:jc w:val="both"/>
      </w:pPr>
      <w:r>
        <w:rPr>
          <w:spacing w:val="8"/>
        </w:rPr>
        <w:t xml:space="preserve">（六）征求意见：由区工业和信息化局提出拟资助名单， </w:t>
      </w:r>
      <w:r>
        <w:rPr>
          <w:spacing w:val="7"/>
        </w:rPr>
        <w:t xml:space="preserve">征求有关部门意见，经有关部门界定属于严重违法违规、列入 失信黑名单或者明确建议不予资助的，区工业和信息化局将视 情况予以采纳；相关部门未明确意见的，区工业和信息化局将 </w:t>
      </w:r>
      <w:r>
        <w:t>按正常程序报批。</w:t>
      </w:r>
    </w:p>
    <w:p>
      <w:pPr>
        <w:pStyle w:val="4"/>
        <w:spacing w:line="321" w:lineRule="auto"/>
        <w:ind w:right="113"/>
        <w:jc w:val="both"/>
      </w:pPr>
      <w:r>
        <w:rPr>
          <w:spacing w:val="8"/>
        </w:rPr>
        <w:t xml:space="preserve">（七）对外公示：区工业和信息化局将拟资助名单在“龙 </w:t>
      </w:r>
      <w:r>
        <w:rPr>
          <w:spacing w:val="-7"/>
          <w:w w:val="99"/>
        </w:rPr>
        <w:t>华政府在线（工业和信息化局）”等网站上公示</w:t>
      </w:r>
      <w:r>
        <w:rPr>
          <w:spacing w:val="-79"/>
          <w:w w:val="99"/>
        </w:rPr>
        <w:t xml:space="preserve"> </w:t>
      </w:r>
      <w:r>
        <w:rPr>
          <w:w w:val="96"/>
        </w:rPr>
        <w:t>5</w:t>
      </w:r>
      <w:r>
        <w:rPr>
          <w:spacing w:val="-73"/>
          <w:w w:val="96"/>
        </w:rPr>
        <w:t xml:space="preserve"> </w:t>
      </w:r>
      <w:r>
        <w:rPr>
          <w:w w:val="99"/>
        </w:rPr>
        <w:t>个工作日。</w:t>
      </w:r>
    </w:p>
    <w:p>
      <w:pPr>
        <w:pStyle w:val="4"/>
        <w:spacing w:before="34" w:line="321" w:lineRule="auto"/>
        <w:ind w:right="113"/>
        <w:jc w:val="both"/>
      </w:pPr>
      <w:r>
        <w:rPr>
          <w:spacing w:val="8"/>
        </w:rPr>
        <w:t xml:space="preserve">（八）资金拨付：区工业和信息化局按有关规定办理款项 </w:t>
      </w:r>
      <w:r>
        <w:t>拨付手续。</w:t>
      </w:r>
    </w:p>
    <w:p>
      <w:pPr>
        <w:pStyle w:val="4"/>
        <w:spacing w:line="240" w:lineRule="auto"/>
        <w:ind w:left="0" w:leftChars="0" w:right="108" w:firstLine="0" w:firstLineChars="0"/>
        <w:jc w:val="left"/>
        <w:rPr>
          <w:rFonts w:hint="default" w:ascii="宋体" w:hAnsi="宋体" w:eastAsia="宋体" w:cs="宋体"/>
          <w:lang w:val="en-US" w:eastAsia="zh-CN"/>
        </w:rPr>
        <w:sectPr>
          <w:pgSz w:w="11910" w:h="16840"/>
          <w:pgMar w:top="1580" w:right="1360" w:bottom="1120" w:left="1480" w:header="0" w:footer="886" w:gutter="0"/>
          <w:cols w:space="720" w:num="1"/>
        </w:sectPr>
      </w:pPr>
      <w:r>
        <w:rPr>
          <w:rFonts w:hint="eastAsia" w:cs="宋体"/>
          <w:lang w:val="en-US" w:eastAsia="zh-CN"/>
        </w:rPr>
        <w:t>五</w:t>
      </w:r>
      <w:r>
        <w:rPr>
          <w:rFonts w:hint="default" w:ascii="宋体" w:hAnsi="宋体" w:eastAsia="宋体" w:cs="宋体"/>
        </w:rPr>
        <w:t>、受理时</w:t>
      </w:r>
      <w:r>
        <w:rPr>
          <w:rFonts w:hint="eastAsia" w:cs="宋体"/>
          <w:lang w:val="en-US" w:eastAsia="zh-CN"/>
        </w:rPr>
        <w:t xml:space="preserve">间   </w:t>
      </w:r>
    </w:p>
    <w:p>
      <w:pPr>
        <w:pStyle w:val="4"/>
        <w:spacing w:before="0" w:line="395" w:lineRule="exact"/>
        <w:ind w:left="0" w:leftChars="0" w:right="0" w:firstLine="672" w:firstLineChars="200"/>
        <w:jc w:val="left"/>
        <w:rPr>
          <w:spacing w:val="8"/>
        </w:rPr>
      </w:pPr>
    </w:p>
    <w:p>
      <w:pPr>
        <w:pStyle w:val="4"/>
        <w:spacing w:before="0" w:line="395" w:lineRule="exact"/>
        <w:ind w:left="0" w:leftChars="0" w:right="0" w:firstLine="672" w:firstLineChars="200"/>
        <w:jc w:val="left"/>
      </w:pPr>
      <w:r>
        <w:rPr>
          <w:spacing w:val="8"/>
        </w:rPr>
        <w:t>区工业和信息化局集中受理，集中审核，具体时间以发布</w:t>
      </w:r>
    </w:p>
    <w:p>
      <w:pPr>
        <w:pStyle w:val="4"/>
        <w:spacing w:before="140" w:line="240" w:lineRule="auto"/>
        <w:ind w:right="108" w:firstLine="0"/>
        <w:jc w:val="left"/>
      </w:pPr>
      <w:r>
        <w:t>的申报通知为准。</w:t>
      </w:r>
    </w:p>
    <w:p>
      <w:pPr>
        <w:pStyle w:val="4"/>
        <w:spacing w:before="140" w:line="240" w:lineRule="auto"/>
        <w:ind w:left="0" w:leftChars="0" w:right="108" w:firstLine="0" w:firstLineChars="0"/>
        <w:jc w:val="left"/>
        <w:rPr>
          <w:rFonts w:hint="default" w:ascii="宋体" w:hAnsi="宋体" w:eastAsia="宋体" w:cs="宋体"/>
        </w:rPr>
      </w:pPr>
      <w:r>
        <w:rPr>
          <w:rFonts w:hint="eastAsia" w:cs="宋体"/>
          <w:lang w:val="en-US" w:eastAsia="zh-CN"/>
        </w:rPr>
        <w:t>六</w:t>
      </w:r>
      <w:r>
        <w:rPr>
          <w:rFonts w:hint="default" w:ascii="宋体" w:hAnsi="宋体" w:eastAsia="宋体" w:cs="宋体"/>
        </w:rPr>
        <w:t>、附则</w:t>
      </w:r>
    </w:p>
    <w:p>
      <w:pPr>
        <w:pStyle w:val="4"/>
        <w:spacing w:before="143" w:line="321" w:lineRule="auto"/>
        <w:ind w:right="113"/>
        <w:jc w:val="both"/>
      </w:pPr>
      <w:r>
        <w:rPr>
          <w:spacing w:val="8"/>
        </w:rPr>
        <w:t xml:space="preserve">（一）本操作指引由龙华区工业和信息局负责解释，自发 </w:t>
      </w:r>
      <w:r>
        <w:rPr>
          <w:spacing w:val="7"/>
        </w:rPr>
        <w:t xml:space="preserve">之日起施行。有效期与《龙华区工业园区提质增效三年实施方 </w:t>
      </w:r>
      <w:r>
        <w:t>案》一致，区工业和信息化局可根据实际情况作调整修订。</w:t>
      </w:r>
    </w:p>
    <w:p>
      <w:pPr>
        <w:pStyle w:val="4"/>
        <w:spacing w:before="34" w:line="321" w:lineRule="auto"/>
        <w:ind w:right="113"/>
        <w:jc w:val="both"/>
      </w:pPr>
      <w:r>
        <w:rPr>
          <w:spacing w:val="8"/>
        </w:rPr>
        <w:t xml:space="preserve">（二）本资助项目实行总量控制、自愿申报、政府决策、 </w:t>
      </w:r>
      <w:r>
        <w:rPr>
          <w:spacing w:val="7"/>
        </w:rPr>
        <w:t xml:space="preserve">社会公示，在每年区产业发展专项资金总预算内对各类项目实 施资助。若该项目审核资助金额超过项目预算总额，则实际资 </w:t>
      </w:r>
      <w:r>
        <w:t>助金额按比例下调。</w:t>
      </w:r>
    </w:p>
    <w:p>
      <w:pPr>
        <w:pStyle w:val="4"/>
        <w:spacing w:before="19" w:line="290" w:lineRule="auto"/>
        <w:ind w:right="111"/>
        <w:jc w:val="both"/>
      </w:pPr>
      <w:r>
        <w:rPr>
          <w:spacing w:val="8"/>
        </w:rPr>
        <w:t>（三）经审计核减的项目支出（含</w:t>
      </w:r>
      <w:r>
        <w:rPr>
          <w:rFonts w:hint="default" w:ascii="华文仿宋" w:hAnsi="华文仿宋" w:eastAsia="华文仿宋" w:cs="华文仿宋"/>
          <w:spacing w:val="8"/>
        </w:rPr>
        <w:t>已获得龙华区各部门</w:t>
      </w:r>
      <w:r>
        <w:rPr>
          <w:spacing w:val="8"/>
        </w:rPr>
        <w:t xml:space="preserve">政 </w:t>
      </w:r>
      <w:r>
        <w:rPr>
          <w:spacing w:val="13"/>
        </w:rPr>
        <w:t>策资助</w:t>
      </w:r>
      <w:r>
        <w:rPr>
          <w:rFonts w:hint="default" w:ascii="华文仿宋" w:hAnsi="华文仿宋" w:eastAsia="华文仿宋" w:cs="华文仿宋"/>
          <w:spacing w:val="13"/>
        </w:rPr>
        <w:t>的设备</w:t>
      </w:r>
      <w:r>
        <w:rPr>
          <w:spacing w:val="13"/>
        </w:rPr>
        <w:t xml:space="preserve">）占项目申报支出高于（含）20%，视为虚报项 </w:t>
      </w:r>
      <w:r>
        <w:t>目，项目不予资助。</w:t>
      </w:r>
    </w:p>
    <w:p>
      <w:pPr>
        <w:pStyle w:val="4"/>
        <w:spacing w:before="0" w:line="240" w:lineRule="auto"/>
        <w:ind w:left="0" w:right="0" w:firstLine="672" w:firstLineChars="200"/>
        <w:jc w:val="both"/>
        <w:rPr>
          <w:rFonts w:hint="default"/>
          <w:lang w:val="en-US" w:eastAsia="en-US"/>
        </w:rPr>
      </w:pPr>
      <w:r>
        <w:rPr>
          <w:spacing w:val="8"/>
        </w:rPr>
        <w:t>（</w:t>
      </w:r>
      <w:r>
        <w:rPr>
          <w:rFonts w:hint="eastAsia"/>
          <w:spacing w:val="8"/>
          <w:lang w:val="en-US" w:eastAsia="zh-CN"/>
        </w:rPr>
        <w:t>四</w:t>
      </w:r>
      <w:r>
        <w:rPr>
          <w:spacing w:val="8"/>
        </w:rPr>
        <w:t xml:space="preserve">）本指引所称纳税额，是指企业该年度自缴税款、代 </w:t>
      </w:r>
      <w:r>
        <w:t>扣代缴税款、“免抵”税额调库三项合计金</w:t>
      </w:r>
      <w:r>
        <w:rPr>
          <w:rFonts w:hint="eastAsia"/>
          <w:lang w:eastAsia="zh-CN"/>
        </w:rPr>
        <w:t>额</w:t>
      </w:r>
    </w:p>
    <w:sectPr>
      <w:pgSz w:w="11910" w:h="16840"/>
      <w:pgMar w:top="1580" w:right="1140" w:bottom="1120" w:left="1000" w:header="0" w:footer="8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OTg1YTM1NDNjZTllMjg3ZThiYjM3ZjVmNjg5ZTgifQ=="/>
  </w:docVars>
  <w:rsids>
    <w:rsidRoot w:val="00172A27"/>
    <w:rsid w:val="0AF179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348"/>
      <w:outlineLvl w:val="1"/>
    </w:pPr>
    <w:rPr>
      <w:rFonts w:ascii="宋体" w:hAnsi="宋体" w:eastAsia="宋体"/>
      <w:sz w:val="44"/>
      <w:szCs w:val="44"/>
    </w:rPr>
  </w:style>
  <w:style w:type="paragraph" w:styleId="3">
    <w:name w:val="heading 2"/>
    <w:basedOn w:val="1"/>
    <w:qFormat/>
    <w:uiPriority w:val="1"/>
    <w:pPr>
      <w:spacing w:before="21"/>
      <w:ind w:left="2302"/>
      <w:outlineLvl w:val="2"/>
    </w:pPr>
    <w:rPr>
      <w:rFonts w:ascii="Microsoft JhengHei" w:hAnsi="Microsoft JhengHei" w:eastAsia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31"/>
      <w:ind w:left="106" w:firstLine="640"/>
    </w:pPr>
    <w:rPr>
      <w:rFonts w:ascii="宋体" w:hAnsi="宋体" w:eastAsia="宋体"/>
      <w:sz w:val="32"/>
      <w:szCs w:val="32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3875</Words>
  <Characters>3934</Characters>
  <TotalTime>28</TotalTime>
  <ScaleCrop>false</ScaleCrop>
  <LinksUpToDate>false</LinksUpToDate>
  <CharactersWithSpaces>4086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2024-07-05T16:23:00Z</dcterms:created>
  <dc:creator>hulu</dc:creator>
  <cp:lastModifiedBy>姬艳丽</cp:lastModifiedBy>
  <dcterms:modified xsi:type="dcterms:W3CDTF">2024-07-05T08:51:58Z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2024-07-05T00:00:00Z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6D21E554C2EA4AE98E1424B95A139C99_13</vt:lpwstr>
  </property>
</Properties>
</file>