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</w:p>
    <w:p>
      <w:pPr>
        <w:pStyle w:val="2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年专精特新“小巨人”企业</w:t>
      </w:r>
    </w:p>
    <w:p>
      <w:pPr>
        <w:pStyle w:val="2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奖补资金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分配计划表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7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548"/>
        <w:gridCol w:w="3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安排金额（万元）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12500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4100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480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3900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1900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7900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34580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bac7efe-fe4a-436b-8fce-9c31fd2d30fd"/>
  </w:docVars>
  <w:rsids>
    <w:rsidRoot w:val="7C0138D4"/>
    <w:rsid w:val="0A8A2A85"/>
    <w:rsid w:val="1C330BE1"/>
    <w:rsid w:val="27E92650"/>
    <w:rsid w:val="30CA14C9"/>
    <w:rsid w:val="3BF173B6"/>
    <w:rsid w:val="5E644B1F"/>
    <w:rsid w:val="763D3084"/>
    <w:rsid w:val="7C01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81"/>
    <w:basedOn w:val="6"/>
    <w:qFormat/>
    <w:uiPriority w:val="0"/>
    <w:rPr>
      <w:rFonts w:ascii="黑体" w:eastAsia="黑体" w:cs="黑体"/>
      <w:color w:val="000000"/>
      <w:sz w:val="21"/>
      <w:szCs w:val="21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100</Words>
  <Characters>150</Characters>
  <Lines>0</Lines>
  <Paragraphs>0</Paragraphs>
  <TotalTime>4</TotalTime>
  <ScaleCrop>false</ScaleCrop>
  <LinksUpToDate>false</LinksUpToDate>
  <CharactersWithSpaces>150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2022-11-15T09:21:00Z</dcterms:created>
  <dc:creator>廖立颖</dc:creator>
  <cp:lastModifiedBy>姬艳丽</cp:lastModifiedBy>
  <dcterms:modified xsi:type="dcterms:W3CDTF">2023-12-29T10:49:43Z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C8A17BDC5AFB425CAEAB914A191D30F3_13</vt:lpwstr>
  </property>
</Properties>
</file>